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3E1" w:rsidRDefault="001203E1" w:rsidP="001203E1">
      <w:pPr>
        <w:spacing w:after="0" w:line="480" w:lineRule="auto"/>
        <w:rPr>
          <w:rFonts w:ascii="Times New Roman" w:hAnsi="Times New Roman" w:cs="Times New Roman"/>
          <w:sz w:val="24"/>
          <w:szCs w:val="24"/>
        </w:rPr>
      </w:pPr>
      <w:bookmarkStart w:id="0" w:name="_GoBack"/>
      <w:bookmarkEnd w:id="0"/>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Pr="005F6E29" w:rsidRDefault="001203E1" w:rsidP="001203E1">
      <w:pPr>
        <w:spacing w:after="0" w:line="480" w:lineRule="auto"/>
        <w:jc w:val="center"/>
        <w:rPr>
          <w:rFonts w:ascii="Times New Roman" w:hAnsi="Times New Roman" w:cs="Times New Roman"/>
          <w:b/>
          <w:sz w:val="24"/>
          <w:szCs w:val="24"/>
        </w:rPr>
      </w:pPr>
      <w:r w:rsidRPr="005F6E29">
        <w:rPr>
          <w:rFonts w:ascii="Times New Roman" w:hAnsi="Times New Roman" w:cs="Times New Roman"/>
          <w:b/>
          <w:sz w:val="24"/>
          <w:szCs w:val="24"/>
        </w:rPr>
        <w:t>Conflict Obligations</w:t>
      </w:r>
    </w:p>
    <w:p w:rsidR="001203E1" w:rsidRDefault="001203E1" w:rsidP="001203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203E1" w:rsidRDefault="001203E1" w:rsidP="001203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1203E1" w:rsidRDefault="001203E1" w:rsidP="001203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203E1" w:rsidRDefault="001203E1" w:rsidP="001203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1203E1" w:rsidRDefault="001203E1" w:rsidP="001203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203E1" w:rsidRDefault="001203E1" w:rsidP="001203E1">
      <w:pPr>
        <w:spacing w:after="0" w:line="480" w:lineRule="auto"/>
        <w:jc w:val="center"/>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Pr="005F6E29" w:rsidRDefault="001203E1" w:rsidP="001203E1">
      <w:pPr>
        <w:spacing w:after="0" w:line="480" w:lineRule="auto"/>
        <w:jc w:val="center"/>
        <w:rPr>
          <w:rFonts w:ascii="Times New Roman" w:hAnsi="Times New Roman" w:cs="Times New Roman"/>
          <w:b/>
          <w:sz w:val="24"/>
          <w:szCs w:val="24"/>
        </w:rPr>
      </w:pPr>
      <w:r w:rsidRPr="005F6E29">
        <w:rPr>
          <w:rFonts w:ascii="Times New Roman" w:hAnsi="Times New Roman" w:cs="Times New Roman"/>
          <w:b/>
          <w:sz w:val="24"/>
          <w:szCs w:val="24"/>
        </w:rPr>
        <w:lastRenderedPageBreak/>
        <w:t>Conflict Obligations</w:t>
      </w:r>
    </w:p>
    <w:p w:rsidR="001203E1" w:rsidRPr="005F6E29" w:rsidRDefault="001203E1" w:rsidP="001203E1">
      <w:pPr>
        <w:spacing w:after="0" w:line="480" w:lineRule="auto"/>
        <w:rPr>
          <w:rFonts w:ascii="Times New Roman" w:hAnsi="Times New Roman" w:cs="Times New Roman"/>
          <w:b/>
          <w:sz w:val="24"/>
          <w:szCs w:val="24"/>
        </w:rPr>
      </w:pPr>
      <w:r w:rsidRPr="005F6E29">
        <w:rPr>
          <w:rFonts w:ascii="Times New Roman" w:hAnsi="Times New Roman" w:cs="Times New Roman"/>
          <w:b/>
          <w:sz w:val="24"/>
          <w:szCs w:val="24"/>
        </w:rPr>
        <w:t>Part B</w:t>
      </w:r>
    </w:p>
    <w:p w:rsidR="001203E1" w:rsidRPr="005F6E29" w:rsidRDefault="001203E1" w:rsidP="001203E1">
      <w:pPr>
        <w:spacing w:after="0" w:line="480" w:lineRule="auto"/>
        <w:ind w:firstLine="720"/>
        <w:rPr>
          <w:rFonts w:ascii="Times New Roman" w:hAnsi="Times New Roman" w:cs="Times New Roman"/>
          <w:sz w:val="24"/>
          <w:szCs w:val="24"/>
        </w:rPr>
      </w:pPr>
      <w:r w:rsidRPr="005F6E29">
        <w:rPr>
          <w:rFonts w:ascii="Times New Roman" w:hAnsi="Times New Roman" w:cs="Times New Roman"/>
          <w:sz w:val="24"/>
          <w:szCs w:val="24"/>
        </w:rPr>
        <w:t>An obligation is when someone makes sense of what they are supposed to do. When one can make sense of his or her activities, it is said that he or she is obliged to do that activity. In the health care sector, everyone is obligated to the patient’s safety and wellbeing. Therefore, every decision regarding the treatment process for patients should reflect on the good intentions and wellbeing of the patient. As Owens (2016) explains, one should consider the mark of obligation to ensure that he or she acts within the context of the obligations and does not involve in a conflicting situation. According to Owens (2016), a mark of obligation is the conditions where the obligation must satisfy and helps an individual differentiate his or her obligations from other considerations. In the case study, the druggist’s obligation is guided by the medical ethical and moral code that he needs to follow in doing his duties. In that case, he will need to do what he must satisfy his obligation as well as differentiate it from other considerations like reporting the issue to the medical board or tell the customer that the doctor has made a mistake.</w:t>
      </w:r>
    </w:p>
    <w:p w:rsidR="001203E1" w:rsidRPr="005F6E29" w:rsidRDefault="001203E1" w:rsidP="001203E1">
      <w:pPr>
        <w:spacing w:after="0" w:line="480" w:lineRule="auto"/>
        <w:ind w:firstLine="720"/>
        <w:rPr>
          <w:rFonts w:ascii="Times New Roman" w:hAnsi="Times New Roman" w:cs="Times New Roman"/>
          <w:sz w:val="24"/>
          <w:szCs w:val="24"/>
        </w:rPr>
      </w:pPr>
      <w:r w:rsidRPr="005F6E29">
        <w:rPr>
          <w:rFonts w:ascii="Times New Roman" w:hAnsi="Times New Roman" w:cs="Times New Roman"/>
          <w:sz w:val="24"/>
          <w:szCs w:val="24"/>
        </w:rPr>
        <w:t xml:space="preserve">As Care (2020) further explains, various ethical issues are emerging in the clinical setting as health care practitioners try to meet their obligations. Conflicting obligations or duties to patients may at times constrain the effectiveness of service delivery to patients. According to Care (2020), balancing the duties in a clinical setting requires one to balance between the benefits and risks involved. Care (2020) further asserts that the hospitals have correlative obligations to protect their patients and employees by mitigating any risks that they may incur. In the case study, the druggist is faced with a conflicting obligation as to whether to give the patient medicine even though it is dangerous and not appropriate or refuse the doctor’s directive, or even report the issue to the medical board. The conflicting obligations on the druggist’s part may pose </w:t>
      </w:r>
      <w:r w:rsidRPr="005F6E29">
        <w:rPr>
          <w:rFonts w:ascii="Times New Roman" w:hAnsi="Times New Roman" w:cs="Times New Roman"/>
          <w:sz w:val="24"/>
          <w:szCs w:val="24"/>
        </w:rPr>
        <w:lastRenderedPageBreak/>
        <w:t>a great threat to the patient who she should protect. Currently, it is conceivable that the risks involved are so great that protecting the patient is the only priority that she needs to be concerned about.</w:t>
      </w:r>
    </w:p>
    <w:p w:rsidR="001203E1" w:rsidRPr="005F6E29" w:rsidRDefault="001203E1" w:rsidP="001203E1">
      <w:pPr>
        <w:spacing w:after="0" w:line="480" w:lineRule="auto"/>
        <w:ind w:firstLine="720"/>
        <w:rPr>
          <w:rFonts w:ascii="Times New Roman" w:hAnsi="Times New Roman" w:cs="Times New Roman"/>
          <w:sz w:val="24"/>
          <w:szCs w:val="24"/>
        </w:rPr>
      </w:pPr>
      <w:r w:rsidRPr="005F6E29">
        <w:rPr>
          <w:rFonts w:ascii="Times New Roman" w:hAnsi="Times New Roman" w:cs="Times New Roman"/>
          <w:sz w:val="24"/>
          <w:szCs w:val="24"/>
        </w:rPr>
        <w:t>Conflicting obligations emerge from different parameters and may be caused by various factors in the clinical setting. According to Care (2020), the duty to provide care services, integrated with other multiple and cumulative stressors can create an environment that facilitates conflict. Further, the duty to care is the primary responsibility of health care practitioners. In this case, both the druggist and the doctor are required to meet their duty to care for patients above anything else. According to Care (2020), hospitals have a duty to expose themselves to some albeit risks in their attempt to protect and provide quality care for patients. Furthermore, hospitalists also have a duty to themselves and others. Others in this case mean their colleagues who they work with. In the case scenario, the doctor failed in his duty as a physician to his colleague, the druggist, who called to tell him about the danger of the drug prescribed for the patient. Telling the druggist to mind her business without listening to her concern shows the highest level of his failure to meet his duty to his colleagues.</w:t>
      </w:r>
    </w:p>
    <w:p w:rsidR="001203E1" w:rsidRPr="005F6E29" w:rsidRDefault="001203E1" w:rsidP="001203E1">
      <w:pPr>
        <w:spacing w:after="0" w:line="480" w:lineRule="auto"/>
        <w:ind w:firstLine="720"/>
        <w:rPr>
          <w:rFonts w:ascii="Times New Roman" w:hAnsi="Times New Roman" w:cs="Times New Roman"/>
          <w:sz w:val="24"/>
          <w:szCs w:val="24"/>
        </w:rPr>
      </w:pPr>
      <w:r w:rsidRPr="005F6E29">
        <w:rPr>
          <w:rFonts w:ascii="Times New Roman" w:hAnsi="Times New Roman" w:cs="Times New Roman"/>
          <w:sz w:val="24"/>
          <w:szCs w:val="24"/>
        </w:rPr>
        <w:t xml:space="preserve">The decision the druggist took to fill the prescription even though she knew that the drug is dangerous and highly addictive and has been discredited is morally wrong and ethically irresponsible. According to Care (2020), all hospitalists have to provide not only quality but also safe care for the patients. Exposing the patients to dangers knowingly is contrary to the ethical and moral obligation that requires them to protect their patients. As such, the decision is morally wrong because the druggist filled the medication despite knowing that the potential risks outweigh the benefits. Based on Care’s d concept of a hospitalist’s duty to care and others, a care provider should feel obligated to not only serve the patients but protect them from any form of </w:t>
      </w:r>
      <w:r w:rsidRPr="005F6E29">
        <w:rPr>
          <w:rFonts w:ascii="Times New Roman" w:hAnsi="Times New Roman" w:cs="Times New Roman"/>
          <w:sz w:val="24"/>
          <w:szCs w:val="24"/>
        </w:rPr>
        <w:lastRenderedPageBreak/>
        <w:t xml:space="preserve">harm, including giving them medications that may expose them to health risks. Therefore, by fulfilling their duties, Care (2020) believes that they may be enabled to serve their patients effectively. In this case, the druggist failed to implement her duty. Her duty is not to the doctor or following the doctor’s directive even when she knows that it is wrong. Instead, her duty, apart from filling medications, involves looking at the medications and </w:t>
      </w:r>
      <w:proofErr w:type="gramStart"/>
      <w:r w:rsidRPr="005F6E29">
        <w:rPr>
          <w:rFonts w:ascii="Times New Roman" w:hAnsi="Times New Roman" w:cs="Times New Roman"/>
          <w:sz w:val="24"/>
          <w:szCs w:val="24"/>
        </w:rPr>
        <w:t>advise</w:t>
      </w:r>
      <w:proofErr w:type="gramEnd"/>
      <w:r w:rsidRPr="005F6E29">
        <w:rPr>
          <w:rFonts w:ascii="Times New Roman" w:hAnsi="Times New Roman" w:cs="Times New Roman"/>
          <w:sz w:val="24"/>
          <w:szCs w:val="24"/>
        </w:rPr>
        <w:t xml:space="preserve"> the patient when they are taking the wrong medication that may expose them to greater health danger and risks. In this case, she was very much aware of the dangers involved but failed in her duty to ensure that the medications patients come for are safe and suited for their conditions. As Care (2020) explains, practitioners are required to minimize the risks involved in care provision. According to the author, one of the critical considerations in addressing the ethical issues that practitioners face involves reducing the risks involved. In the case, the druggist’s duty, in terms of reducing the risk, would have involved refusing to fill the prescription and instead, ask the patient to see another doctor if the doctor who made the prescription refused to listen to the dangers and concerns about the prescription he gave.</w:t>
      </w:r>
    </w:p>
    <w:p w:rsidR="001203E1" w:rsidRPr="005F6E29" w:rsidRDefault="001203E1" w:rsidP="001203E1">
      <w:pPr>
        <w:spacing w:after="0" w:line="480" w:lineRule="auto"/>
        <w:ind w:firstLine="720"/>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Default="001203E1" w:rsidP="001203E1">
      <w:pPr>
        <w:spacing w:after="0" w:line="480" w:lineRule="auto"/>
        <w:rPr>
          <w:rFonts w:ascii="Times New Roman" w:hAnsi="Times New Roman" w:cs="Times New Roman"/>
          <w:sz w:val="24"/>
          <w:szCs w:val="24"/>
        </w:rPr>
      </w:pPr>
    </w:p>
    <w:p w:rsidR="001203E1" w:rsidRPr="005F6E29" w:rsidRDefault="001203E1" w:rsidP="001203E1">
      <w:pPr>
        <w:spacing w:after="0" w:line="480" w:lineRule="auto"/>
        <w:jc w:val="center"/>
        <w:rPr>
          <w:rFonts w:ascii="Times New Roman" w:hAnsi="Times New Roman" w:cs="Times New Roman"/>
          <w:sz w:val="24"/>
          <w:szCs w:val="24"/>
        </w:rPr>
      </w:pPr>
      <w:r w:rsidRPr="005F6E29">
        <w:rPr>
          <w:rFonts w:ascii="Times New Roman" w:hAnsi="Times New Roman" w:cs="Times New Roman"/>
          <w:sz w:val="24"/>
          <w:szCs w:val="24"/>
        </w:rPr>
        <w:t>References</w:t>
      </w:r>
    </w:p>
    <w:p w:rsidR="001203E1" w:rsidRPr="005F6E29" w:rsidRDefault="001203E1" w:rsidP="001203E1">
      <w:pPr>
        <w:spacing w:after="0" w:line="480" w:lineRule="auto"/>
        <w:ind w:left="720" w:hanging="720"/>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Care</w:t>
      </w:r>
      <w:r w:rsidRPr="005F6E29">
        <w:rPr>
          <w:rFonts w:ascii="Times New Roman" w:hAnsi="Times New Roman" w:cs="Times New Roman"/>
          <w:color w:val="222222"/>
          <w:sz w:val="24"/>
          <w:szCs w:val="24"/>
          <w:shd w:val="clear" w:color="auto" w:fill="FFFFFF"/>
        </w:rPr>
        <w:t>, D. T. (2020).</w:t>
      </w:r>
      <w:proofErr w:type="gramEnd"/>
      <w:r w:rsidRPr="005F6E29">
        <w:rPr>
          <w:rFonts w:ascii="Times New Roman" w:hAnsi="Times New Roman" w:cs="Times New Roman"/>
          <w:color w:val="222222"/>
          <w:sz w:val="24"/>
          <w:szCs w:val="24"/>
          <w:shd w:val="clear" w:color="auto" w:fill="FFFFFF"/>
        </w:rPr>
        <w:t xml:space="preserve"> </w:t>
      </w:r>
      <w:proofErr w:type="gramStart"/>
      <w:r w:rsidRPr="005F6E29">
        <w:rPr>
          <w:rFonts w:ascii="Times New Roman" w:hAnsi="Times New Roman" w:cs="Times New Roman"/>
          <w:color w:val="222222"/>
          <w:sz w:val="24"/>
          <w:szCs w:val="24"/>
          <w:shd w:val="clear" w:color="auto" w:fill="FFFFFF"/>
        </w:rPr>
        <w:t>Conflicting duties and reciprocal obligations during a pandemic.</w:t>
      </w:r>
      <w:proofErr w:type="gramEnd"/>
      <w:r w:rsidRPr="005F6E29">
        <w:rPr>
          <w:rFonts w:ascii="Times New Roman" w:hAnsi="Times New Roman" w:cs="Times New Roman"/>
          <w:color w:val="222222"/>
          <w:sz w:val="24"/>
          <w:szCs w:val="24"/>
          <w:shd w:val="clear" w:color="auto" w:fill="FFFFFF"/>
        </w:rPr>
        <w:t> </w:t>
      </w:r>
      <w:proofErr w:type="gramStart"/>
      <w:r w:rsidRPr="005F6E29">
        <w:rPr>
          <w:rFonts w:ascii="Times New Roman" w:hAnsi="Times New Roman" w:cs="Times New Roman"/>
          <w:i/>
          <w:iCs/>
          <w:color w:val="222222"/>
          <w:sz w:val="24"/>
          <w:szCs w:val="24"/>
          <w:shd w:val="clear" w:color="auto" w:fill="FFFFFF"/>
        </w:rPr>
        <w:t>Journal of hospital medicine</w:t>
      </w:r>
      <w:r w:rsidRPr="005F6E29">
        <w:rPr>
          <w:rFonts w:ascii="Times New Roman" w:hAnsi="Times New Roman" w:cs="Times New Roman"/>
          <w:color w:val="222222"/>
          <w:sz w:val="24"/>
          <w:szCs w:val="24"/>
          <w:shd w:val="clear" w:color="auto" w:fill="FFFFFF"/>
        </w:rPr>
        <w:t>, </w:t>
      </w:r>
      <w:r w:rsidRPr="005F6E29">
        <w:rPr>
          <w:rFonts w:ascii="Times New Roman" w:hAnsi="Times New Roman" w:cs="Times New Roman"/>
          <w:i/>
          <w:iCs/>
          <w:color w:val="222222"/>
          <w:sz w:val="24"/>
          <w:szCs w:val="24"/>
          <w:shd w:val="clear" w:color="auto" w:fill="FFFFFF"/>
        </w:rPr>
        <w:t>15</w:t>
      </w:r>
      <w:r w:rsidRPr="005F6E29">
        <w:rPr>
          <w:rFonts w:ascii="Times New Roman" w:hAnsi="Times New Roman" w:cs="Times New Roman"/>
          <w:color w:val="222222"/>
          <w:sz w:val="24"/>
          <w:szCs w:val="24"/>
          <w:shd w:val="clear" w:color="auto" w:fill="FFFFFF"/>
        </w:rPr>
        <w:t>(5), 285.</w:t>
      </w:r>
      <w:proofErr w:type="gramEnd"/>
    </w:p>
    <w:p w:rsidR="001203E1" w:rsidRPr="005F6E29" w:rsidRDefault="001203E1" w:rsidP="001203E1">
      <w:pPr>
        <w:spacing w:after="0" w:line="480" w:lineRule="auto"/>
        <w:ind w:left="720" w:hanging="720"/>
        <w:rPr>
          <w:rFonts w:ascii="Times New Roman" w:hAnsi="Times New Roman" w:cs="Times New Roman"/>
          <w:color w:val="222222"/>
          <w:sz w:val="24"/>
          <w:szCs w:val="24"/>
          <w:shd w:val="clear" w:color="auto" w:fill="FFFFFF"/>
        </w:rPr>
      </w:pPr>
      <w:r w:rsidRPr="005F6E29">
        <w:rPr>
          <w:rFonts w:ascii="Times New Roman" w:hAnsi="Times New Roman" w:cs="Times New Roman"/>
          <w:color w:val="222222"/>
          <w:sz w:val="24"/>
          <w:szCs w:val="24"/>
          <w:shd w:val="clear" w:color="auto" w:fill="FFFFFF"/>
        </w:rPr>
        <w:t xml:space="preserve">Owens, D. (2016). </w:t>
      </w:r>
      <w:proofErr w:type="gramStart"/>
      <w:r w:rsidRPr="005F6E29">
        <w:rPr>
          <w:rFonts w:ascii="Times New Roman" w:hAnsi="Times New Roman" w:cs="Times New Roman"/>
          <w:color w:val="222222"/>
          <w:sz w:val="24"/>
          <w:szCs w:val="24"/>
          <w:shd w:val="clear" w:color="auto" w:fill="FFFFFF"/>
        </w:rPr>
        <w:t>Promises and conflicting obligations.</w:t>
      </w:r>
      <w:proofErr w:type="gramEnd"/>
      <w:r w:rsidRPr="005F6E29">
        <w:rPr>
          <w:rFonts w:ascii="Times New Roman" w:hAnsi="Times New Roman" w:cs="Times New Roman"/>
          <w:color w:val="222222"/>
          <w:sz w:val="24"/>
          <w:szCs w:val="24"/>
          <w:shd w:val="clear" w:color="auto" w:fill="FFFFFF"/>
        </w:rPr>
        <w:t> </w:t>
      </w:r>
      <w:r w:rsidRPr="005F6E29">
        <w:rPr>
          <w:rFonts w:ascii="Times New Roman" w:hAnsi="Times New Roman" w:cs="Times New Roman"/>
          <w:i/>
          <w:iCs/>
          <w:color w:val="222222"/>
          <w:sz w:val="24"/>
          <w:szCs w:val="24"/>
          <w:shd w:val="clear" w:color="auto" w:fill="FFFFFF"/>
        </w:rPr>
        <w:t>J. Ethics &amp; Soc. Phil.</w:t>
      </w:r>
      <w:r w:rsidRPr="005F6E29">
        <w:rPr>
          <w:rFonts w:ascii="Times New Roman" w:hAnsi="Times New Roman" w:cs="Times New Roman"/>
          <w:color w:val="222222"/>
          <w:sz w:val="24"/>
          <w:szCs w:val="24"/>
          <w:shd w:val="clear" w:color="auto" w:fill="FFFFFF"/>
        </w:rPr>
        <w:t>, </w:t>
      </w:r>
      <w:r w:rsidRPr="005F6E29">
        <w:rPr>
          <w:rFonts w:ascii="Times New Roman" w:hAnsi="Times New Roman" w:cs="Times New Roman"/>
          <w:i/>
          <w:iCs/>
          <w:color w:val="222222"/>
          <w:sz w:val="24"/>
          <w:szCs w:val="24"/>
          <w:shd w:val="clear" w:color="auto" w:fill="FFFFFF"/>
        </w:rPr>
        <w:t>11</w:t>
      </w:r>
      <w:r w:rsidRPr="005F6E29">
        <w:rPr>
          <w:rFonts w:ascii="Times New Roman" w:hAnsi="Times New Roman" w:cs="Times New Roman"/>
          <w:color w:val="222222"/>
          <w:sz w:val="24"/>
          <w:szCs w:val="24"/>
          <w:shd w:val="clear" w:color="auto" w:fill="FFFFFF"/>
        </w:rPr>
        <w:t>, 1.</w:t>
      </w:r>
    </w:p>
    <w:p w:rsidR="001203E1" w:rsidRPr="005F6E29" w:rsidRDefault="001203E1" w:rsidP="001203E1">
      <w:pPr>
        <w:spacing w:after="0" w:line="480" w:lineRule="auto"/>
        <w:ind w:left="720" w:hanging="720"/>
        <w:rPr>
          <w:rFonts w:ascii="Times New Roman" w:hAnsi="Times New Roman" w:cs="Times New Roman"/>
          <w:sz w:val="24"/>
          <w:szCs w:val="24"/>
        </w:rPr>
      </w:pPr>
    </w:p>
    <w:p w:rsidR="00305FED" w:rsidRDefault="00305FED"/>
    <w:sectPr w:rsidR="00305FED" w:rsidSect="005F6E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302" w:rsidRDefault="00CD5302">
      <w:pPr>
        <w:spacing w:after="0" w:line="240" w:lineRule="auto"/>
      </w:pPr>
      <w:r>
        <w:separator/>
      </w:r>
    </w:p>
  </w:endnote>
  <w:endnote w:type="continuationSeparator" w:id="0">
    <w:p w:rsidR="00CD5302" w:rsidRDefault="00CD5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302" w:rsidRDefault="00CD5302">
      <w:pPr>
        <w:spacing w:after="0" w:line="240" w:lineRule="auto"/>
      </w:pPr>
      <w:r>
        <w:separator/>
      </w:r>
    </w:p>
  </w:footnote>
  <w:footnote w:type="continuationSeparator" w:id="0">
    <w:p w:rsidR="00CD5302" w:rsidRDefault="00CD53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E29" w:rsidRPr="005F6E29" w:rsidRDefault="001203E1">
    <w:pPr>
      <w:pStyle w:val="Header"/>
      <w:rPr>
        <w:rFonts w:ascii="Times New Roman" w:hAnsi="Times New Roman" w:cs="Times New Roman"/>
        <w:sz w:val="24"/>
        <w:szCs w:val="24"/>
      </w:rPr>
    </w:pPr>
    <w:r w:rsidRPr="005F6E29">
      <w:rPr>
        <w:rFonts w:ascii="Times New Roman" w:hAnsi="Times New Roman" w:cs="Times New Roman"/>
        <w:sz w:val="24"/>
        <w:szCs w:val="24"/>
      </w:rPr>
      <w:t>CONFLICT OBLIGATIONS</w:t>
    </w:r>
    <w:r w:rsidRPr="005F6E29">
      <w:rPr>
        <w:rFonts w:ascii="Times New Roman" w:hAnsi="Times New Roman" w:cs="Times New Roman"/>
        <w:sz w:val="24"/>
        <w:szCs w:val="24"/>
      </w:rPr>
      <w:tab/>
    </w:r>
    <w:r w:rsidRPr="005F6E29">
      <w:rPr>
        <w:rFonts w:ascii="Times New Roman" w:hAnsi="Times New Roman" w:cs="Times New Roman"/>
        <w:sz w:val="24"/>
        <w:szCs w:val="24"/>
      </w:rPr>
      <w:tab/>
    </w:r>
    <w:r w:rsidRPr="005F6E29">
      <w:rPr>
        <w:rFonts w:ascii="Times New Roman" w:hAnsi="Times New Roman" w:cs="Times New Roman"/>
        <w:sz w:val="24"/>
        <w:szCs w:val="24"/>
      </w:rPr>
      <w:tab/>
    </w:r>
    <w:r w:rsidRPr="005F6E29">
      <w:rPr>
        <w:rFonts w:ascii="Times New Roman" w:hAnsi="Times New Roman" w:cs="Times New Roman"/>
        <w:sz w:val="24"/>
        <w:szCs w:val="24"/>
      </w:rPr>
      <w:fldChar w:fldCharType="begin"/>
    </w:r>
    <w:r w:rsidRPr="005F6E29">
      <w:rPr>
        <w:rFonts w:ascii="Times New Roman" w:hAnsi="Times New Roman" w:cs="Times New Roman"/>
        <w:sz w:val="24"/>
        <w:szCs w:val="24"/>
      </w:rPr>
      <w:instrText xml:space="preserve"> PAGE   \* MERGEFORMAT </w:instrText>
    </w:r>
    <w:r w:rsidRPr="005F6E29">
      <w:rPr>
        <w:rFonts w:ascii="Times New Roman" w:hAnsi="Times New Roman" w:cs="Times New Roman"/>
        <w:sz w:val="24"/>
        <w:szCs w:val="24"/>
      </w:rPr>
      <w:fldChar w:fldCharType="separate"/>
    </w:r>
    <w:r w:rsidR="005D1CE0">
      <w:rPr>
        <w:rFonts w:ascii="Times New Roman" w:hAnsi="Times New Roman" w:cs="Times New Roman"/>
        <w:noProof/>
        <w:sz w:val="24"/>
        <w:szCs w:val="24"/>
      </w:rPr>
      <w:t>2</w:t>
    </w:r>
    <w:r w:rsidRPr="005F6E2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E29" w:rsidRPr="005F6E29" w:rsidRDefault="001203E1" w:rsidP="005F6E29">
    <w:pPr>
      <w:pStyle w:val="Header"/>
      <w:jc w:val="right"/>
      <w:rPr>
        <w:rFonts w:ascii="Times New Roman" w:hAnsi="Times New Roman" w:cs="Times New Roman"/>
        <w:sz w:val="24"/>
        <w:szCs w:val="24"/>
      </w:rPr>
    </w:pPr>
    <w:r w:rsidRPr="005F6E29">
      <w:rPr>
        <w:rFonts w:ascii="Times New Roman" w:hAnsi="Times New Roman" w:cs="Times New Roman"/>
        <w:sz w:val="24"/>
        <w:szCs w:val="24"/>
      </w:rPr>
      <w:fldChar w:fldCharType="begin"/>
    </w:r>
    <w:r w:rsidRPr="005F6E29">
      <w:rPr>
        <w:rFonts w:ascii="Times New Roman" w:hAnsi="Times New Roman" w:cs="Times New Roman"/>
        <w:sz w:val="24"/>
        <w:szCs w:val="24"/>
      </w:rPr>
      <w:instrText xml:space="preserve"> PAGE   \* MERGEFORMAT </w:instrText>
    </w:r>
    <w:r w:rsidRPr="005F6E29">
      <w:rPr>
        <w:rFonts w:ascii="Times New Roman" w:hAnsi="Times New Roman" w:cs="Times New Roman"/>
        <w:sz w:val="24"/>
        <w:szCs w:val="24"/>
      </w:rPr>
      <w:fldChar w:fldCharType="separate"/>
    </w:r>
    <w:r w:rsidR="00445FD5">
      <w:rPr>
        <w:rFonts w:ascii="Times New Roman" w:hAnsi="Times New Roman" w:cs="Times New Roman"/>
        <w:noProof/>
        <w:sz w:val="24"/>
        <w:szCs w:val="24"/>
      </w:rPr>
      <w:t>1</w:t>
    </w:r>
    <w:r w:rsidRPr="005F6E2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3E1"/>
    <w:rsid w:val="001203E1"/>
    <w:rsid w:val="00305FED"/>
    <w:rsid w:val="00445FD5"/>
    <w:rsid w:val="005D1CE0"/>
    <w:rsid w:val="00CD5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3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3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3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2020-10-26T11:08:00Z</dcterms:created>
  <dcterms:modified xsi:type="dcterms:W3CDTF">2020-10-26T11:08:00Z</dcterms:modified>
</cp:coreProperties>
</file>